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E5" w:rsidRPr="006B61E5" w:rsidRDefault="006B61E5" w:rsidP="006B61E5">
      <w:pPr>
        <w:rPr>
          <w:sz w:val="32"/>
          <w:szCs w:val="120"/>
          <w:lang w:val="en-US"/>
        </w:rPr>
      </w:pPr>
    </w:p>
    <w:p w:rsidR="00922B87" w:rsidRPr="006B61E5" w:rsidRDefault="006B61E5" w:rsidP="006B61E5">
      <w:pPr>
        <w:tabs>
          <w:tab w:val="left" w:pos="1302"/>
        </w:tabs>
        <w:rPr>
          <w:sz w:val="32"/>
          <w:szCs w:val="120"/>
        </w:rPr>
      </w:pP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     </w:t>
      </w:r>
      <w:proofErr w:type="gramStart"/>
      <w:r w:rsidRPr="006B61E5">
        <w:rPr>
          <w:rFonts w:ascii="Arial" w:hAnsi="Arial" w:cs="Arial"/>
          <w:b/>
          <w:color w:val="4C4C4C"/>
          <w:sz w:val="21"/>
          <w:szCs w:val="21"/>
          <w:shd w:val="clear" w:color="auto" w:fill="FFFFFF"/>
        </w:rPr>
        <w:t>ПОЛИТИКА ОБРАБОТКИ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Настоящая политика обработки персональных данных (далее по тексту — «Политика») Государственного </w:t>
      </w:r>
      <w:r w:rsidR="00937720">
        <w:rPr>
          <w:rFonts w:ascii="Arial" w:hAnsi="Arial" w:cs="Arial"/>
          <w:color w:val="4C4C4C"/>
          <w:sz w:val="21"/>
          <w:szCs w:val="21"/>
          <w:shd w:val="clear" w:color="auto" w:fill="FFFFFF"/>
        </w:rPr>
        <w:t>бюджетного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учреждения здравоохранения Амурской области «</w:t>
      </w:r>
      <w:r w:rsidR="00937720">
        <w:rPr>
          <w:rFonts w:ascii="Arial" w:hAnsi="Arial" w:cs="Arial"/>
          <w:color w:val="4C4C4C"/>
          <w:sz w:val="21"/>
          <w:szCs w:val="21"/>
          <w:shd w:val="clear" w:color="auto" w:fill="FFFFFF"/>
        </w:rPr>
        <w:t>Ромненская районная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больница» (далее по тексту — «Учреждение») устанавливает объем, цели и способы обработки персональных данных пользователей (посетителей) сайта </w:t>
      </w:r>
      <w:hyperlink r:id="rId6" w:history="1">
        <w:r w:rsidR="00937720" w:rsidRPr="00215FDB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romncrb.ru</w:t>
        </w:r>
      </w:hyperlink>
      <w:r w:rsidR="00937720">
        <w:rPr>
          <w:rFonts w:ascii="Arial" w:hAnsi="Arial" w:cs="Arial"/>
          <w:b/>
          <w:bCs/>
          <w:color w:val="4C4C4C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(далее по тексту — «Сайт») и публикуется в открытом доступе в соответствиями с требованиями Федерального закона РФ «О персональных данных» № 152-ФЗ от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27.07.2006 г.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1. Правовые основания обработки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Правовыми основаниями обработки персональных данных являются, в частности, части 1, 5 пункта 1 статьи 6 Федерального закона РФ «О персональных данных».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2. Согласие пользователя на обработку персональных данных</w:t>
      </w:r>
      <w:proofErr w:type="gramStart"/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О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тправляя сообщение через формы обратной связи, размещенные на сайте, пользователь сайта выражает свое согласие на обработку персональных данных в определенных настоящей Политикой целях и объеме.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Пользователь может подписаться на получение рассылки по электронной почте, если такая возможность предоставляется сайтом. Рассылка может содержать сведения о новостях, аналитических материалах, мероприятиях, проводимых Компанией, и тому подобное. Заполняя поле «e-mail», пользователь дает свое согласие на получение таких рассылок. Пользователь в любой момент может отозвать свое согласие на получение рассылки. Возможность отписаться от рассылки предоставляется пользователю в каждом письме.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3. Цель обработки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Целью обработки персональных данных является предоставление пользователю информации о компании, в том числе условий заключения договоров, образцов продукции и т. п. Если пользователь сайта просто просматривает сайт, то персональные данные не обрабатываются.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4. Объем обрабатываемых персональных данных</w:t>
      </w:r>
      <w:proofErr w:type="gramStart"/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Н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а сайте пользователь может указать следующие персональные данные: фамилию, имя, отчество, адрес электронной почты.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На сайте используется технологии обработки куки (cookie) — это небольшие текстовые файлы, в которые браузер записывает данные с посещенных пользователем сайтов. Эти данные служат для сбора информации о действиях посетителей на сайте для улучшения качества его содержания и возможностей.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В любое время пользователь можете изменить параметры в настройках своего браузера таким образом, чтобы браузер перестал сохранять все файлы cookie, а так же оповещал их об отправке. В этом случае некоторые сервисы и функции сайта могут перестать работать или работать некорректно.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5. Конфиденциальность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Компания не раскрывает третьим лицам и не распространяет персональные данные пользователей сайта без их согласия, кроме случаев, предусмотренных федеральным законом.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lastRenderedPageBreak/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6. Срок обработки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Предоставленные пользователем данные обрабатываются бессрочно. Обработка персональных данных прекращается в случае отзыва пользователем сайта согласия на обработку персональных данных либо удаления его учетной записи.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6B61E5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7. Права субъекта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Субъект персональных данных вправе направить запрос администратору сайта на получение информации, касающейся обработки его персональных данных в соответствии с требованиями статьи 14 Федерального закона РФ «О персональных данных».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Данный запрос может быть направлен в «Службу поддержки».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 w:rsidRPr="00937720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                                                           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8. Защита персональных данных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Компания принимает меры, необходимые и достаточные для обеспечения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актами. Компания самостоятельно определяет </w:t>
      </w:r>
      <w:proofErr w:type="gram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состав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и перечень мер, необходимых и достаточных для обеспечения выполнения таких обязанностей.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Доступ к персональным данным имеют только уполномоченные сотрудники Учреждения. Все сотрудники Учреждения, имеющие доступ к персональным данным, должны придерживаться политики по обеспечению конфиденциальности и защиты персональных данных. В целях обеспечения конфиденциальности информации и защиты персональных данных Компания поддерживает </w:t>
      </w:r>
      <w:proofErr w:type="gram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соответствующую</w:t>
      </w:r>
      <w:proofErr w:type="gram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ИТ-среду и принимает все меры, необходимые для предотвращения несанкционированного доступа.</w:t>
      </w:r>
    </w:p>
    <w:sectPr w:rsidR="00922B87" w:rsidRPr="006B61E5" w:rsidSect="006F442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0B4"/>
    <w:multiLevelType w:val="multilevel"/>
    <w:tmpl w:val="05A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3C1"/>
    <w:rsid w:val="00036293"/>
    <w:rsid w:val="000D4D26"/>
    <w:rsid w:val="000D637C"/>
    <w:rsid w:val="001038D3"/>
    <w:rsid w:val="0017486F"/>
    <w:rsid w:val="001804E4"/>
    <w:rsid w:val="00197F54"/>
    <w:rsid w:val="001E744B"/>
    <w:rsid w:val="00255900"/>
    <w:rsid w:val="00281BED"/>
    <w:rsid w:val="002D1E70"/>
    <w:rsid w:val="002D4C6E"/>
    <w:rsid w:val="002E2A04"/>
    <w:rsid w:val="002F5380"/>
    <w:rsid w:val="003173C1"/>
    <w:rsid w:val="00342E93"/>
    <w:rsid w:val="003912DC"/>
    <w:rsid w:val="00485CBC"/>
    <w:rsid w:val="00485DE7"/>
    <w:rsid w:val="004D1563"/>
    <w:rsid w:val="004E017B"/>
    <w:rsid w:val="005116A3"/>
    <w:rsid w:val="005F33B3"/>
    <w:rsid w:val="005F7E5C"/>
    <w:rsid w:val="00635338"/>
    <w:rsid w:val="00656089"/>
    <w:rsid w:val="00697231"/>
    <w:rsid w:val="006B61E5"/>
    <w:rsid w:val="006F4420"/>
    <w:rsid w:val="007554C7"/>
    <w:rsid w:val="00780C2C"/>
    <w:rsid w:val="007A3EB1"/>
    <w:rsid w:val="007B2469"/>
    <w:rsid w:val="007C18FB"/>
    <w:rsid w:val="00822667"/>
    <w:rsid w:val="0087280B"/>
    <w:rsid w:val="0089550A"/>
    <w:rsid w:val="008D09BD"/>
    <w:rsid w:val="008E6B67"/>
    <w:rsid w:val="00922B87"/>
    <w:rsid w:val="00937720"/>
    <w:rsid w:val="009858AB"/>
    <w:rsid w:val="009C1B66"/>
    <w:rsid w:val="00A06565"/>
    <w:rsid w:val="00A41883"/>
    <w:rsid w:val="00AF3EAA"/>
    <w:rsid w:val="00B62D1F"/>
    <w:rsid w:val="00C63603"/>
    <w:rsid w:val="00C70263"/>
    <w:rsid w:val="00C93C08"/>
    <w:rsid w:val="00CD27EC"/>
    <w:rsid w:val="00D87B0A"/>
    <w:rsid w:val="00DD0A28"/>
    <w:rsid w:val="00E43B08"/>
    <w:rsid w:val="00E72A1A"/>
    <w:rsid w:val="00E84C44"/>
    <w:rsid w:val="00E92042"/>
    <w:rsid w:val="00EA22EC"/>
    <w:rsid w:val="00EB4F2E"/>
    <w:rsid w:val="00F33BB2"/>
    <w:rsid w:val="00F36E38"/>
    <w:rsid w:val="00F60579"/>
    <w:rsid w:val="00F80B8B"/>
    <w:rsid w:val="00FA2EEA"/>
    <w:rsid w:val="00F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B3"/>
  </w:style>
  <w:style w:type="paragraph" w:styleId="1">
    <w:name w:val="heading 1"/>
    <w:basedOn w:val="a"/>
    <w:link w:val="10"/>
    <w:uiPriority w:val="9"/>
    <w:qFormat/>
    <w:rsid w:val="00EA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E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50A"/>
    <w:rPr>
      <w:b/>
      <w:bCs/>
    </w:rPr>
  </w:style>
  <w:style w:type="character" w:styleId="a4">
    <w:name w:val="Hyperlink"/>
    <w:basedOn w:val="a0"/>
    <w:uiPriority w:val="99"/>
    <w:unhideWhenUsed/>
    <w:rsid w:val="0089550A"/>
    <w:rPr>
      <w:color w:val="0000FF"/>
      <w:u w:val="single"/>
    </w:rPr>
  </w:style>
  <w:style w:type="character" w:styleId="a5">
    <w:name w:val="Emphasis"/>
    <w:basedOn w:val="a0"/>
    <w:uiPriority w:val="20"/>
    <w:qFormat/>
    <w:rsid w:val="0089550A"/>
    <w:rPr>
      <w:i/>
      <w:iCs/>
    </w:rPr>
  </w:style>
  <w:style w:type="character" w:customStyle="1" w:styleId="wmi-callto">
    <w:name w:val="wmi-callto"/>
    <w:basedOn w:val="a0"/>
    <w:rsid w:val="0089550A"/>
  </w:style>
  <w:style w:type="paragraph" w:styleId="a6">
    <w:name w:val="Balloon Text"/>
    <w:basedOn w:val="a"/>
    <w:link w:val="a7"/>
    <w:uiPriority w:val="99"/>
    <w:semiHidden/>
    <w:unhideWhenUsed/>
    <w:rsid w:val="0089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1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9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1E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1038D3"/>
  </w:style>
  <w:style w:type="character" w:customStyle="1" w:styleId="10">
    <w:name w:val="Заголовок 1 Знак"/>
    <w:basedOn w:val="a0"/>
    <w:link w:val="1"/>
    <w:uiPriority w:val="9"/>
    <w:rsid w:val="00EA2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7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6E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5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2043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2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310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1466">
              <w:marLeft w:val="0"/>
              <w:marRight w:val="0"/>
              <w:marTop w:val="0"/>
              <w:marBottom w:val="8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534">
          <w:blockQuote w:val="1"/>
          <w:marLeft w:val="138"/>
          <w:marRight w:val="138"/>
          <w:marTop w:val="138"/>
          <w:marBottom w:val="138"/>
          <w:divBdr>
            <w:top w:val="none" w:sz="0" w:space="0" w:color="auto"/>
            <w:left w:val="single" w:sz="6" w:space="7" w:color="0857A6"/>
            <w:bottom w:val="none" w:sz="0" w:space="0" w:color="auto"/>
            <w:right w:val="none" w:sz="0" w:space="0" w:color="auto"/>
          </w:divBdr>
          <w:divsChild>
            <w:div w:id="1967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mnc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CF74-75CD-4DE8-9C44-B2CB4B53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АО "Ромненская больница"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2024-11-11T00:01:00Z</cp:lastPrinted>
  <dcterms:created xsi:type="dcterms:W3CDTF">2024-09-13T06:23:00Z</dcterms:created>
  <dcterms:modified xsi:type="dcterms:W3CDTF">2024-11-13T05:18:00Z</dcterms:modified>
</cp:coreProperties>
</file>